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3D53E7" w14:textId="77777777" w:rsidR="00B43B7E" w:rsidRDefault="00B43B7E" w:rsidP="00B43B7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alibri"/>
          <w:sz w:val="24"/>
          <w:szCs w:val="24"/>
        </w:rPr>
      </w:pPr>
      <w:r>
        <w:rPr>
          <w:rFonts w:ascii="PT Astra Serif" w:hAnsi="PT Astra Serif" w:cs="Calibri"/>
          <w:sz w:val="24"/>
          <w:szCs w:val="24"/>
        </w:rPr>
        <w:t>Утвержден</w:t>
      </w:r>
    </w:p>
    <w:p w14:paraId="3FC88296" w14:textId="77777777" w:rsidR="00B43B7E" w:rsidRDefault="00B43B7E" w:rsidP="00B43B7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alibri"/>
          <w:sz w:val="24"/>
          <w:szCs w:val="24"/>
        </w:rPr>
      </w:pPr>
      <w:r>
        <w:rPr>
          <w:rFonts w:ascii="PT Astra Serif" w:hAnsi="PT Astra Serif" w:cs="Calibri"/>
          <w:sz w:val="24"/>
          <w:szCs w:val="24"/>
        </w:rPr>
        <w:t>в составе государственной программы</w:t>
      </w:r>
    </w:p>
    <w:p w14:paraId="0A467AC7" w14:textId="77777777" w:rsidR="00B43B7E" w:rsidRDefault="00B43B7E" w:rsidP="00B43B7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alibri"/>
          <w:sz w:val="24"/>
          <w:szCs w:val="24"/>
        </w:rPr>
      </w:pPr>
      <w:r>
        <w:rPr>
          <w:rFonts w:ascii="PT Astra Serif" w:hAnsi="PT Astra Serif" w:cs="Calibri"/>
          <w:sz w:val="24"/>
          <w:szCs w:val="24"/>
        </w:rPr>
        <w:t>«Развитие образования в Томской области»</w:t>
      </w:r>
    </w:p>
    <w:p w14:paraId="4CE0E64E" w14:textId="77777777" w:rsidR="00B43B7E" w:rsidRDefault="00B43B7E" w:rsidP="00B43B7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alibri"/>
          <w:sz w:val="24"/>
          <w:szCs w:val="24"/>
        </w:rPr>
      </w:pPr>
      <w:r>
        <w:rPr>
          <w:rFonts w:ascii="PT Astra Serif" w:hAnsi="PT Astra Serif" w:cs="Calibri"/>
          <w:sz w:val="24"/>
          <w:szCs w:val="24"/>
        </w:rPr>
        <w:t>(постановление Администрации</w:t>
      </w:r>
    </w:p>
    <w:p w14:paraId="6AF01926" w14:textId="77777777" w:rsidR="00B43B7E" w:rsidRPr="004B77AD" w:rsidRDefault="00B43B7E" w:rsidP="00B43B7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alibri"/>
          <w:sz w:val="24"/>
          <w:szCs w:val="24"/>
        </w:rPr>
      </w:pPr>
      <w:r>
        <w:rPr>
          <w:rFonts w:ascii="PT Astra Serif" w:hAnsi="PT Astra Serif" w:cs="Calibri"/>
          <w:sz w:val="24"/>
          <w:szCs w:val="24"/>
        </w:rPr>
        <w:t>Томской области от 27.09.2019 № 342а)</w:t>
      </w:r>
    </w:p>
    <w:p w14:paraId="1801A657" w14:textId="77777777" w:rsidR="00B43B7E" w:rsidRPr="004B77AD" w:rsidRDefault="00B43B7E" w:rsidP="00B43B7E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4"/>
          <w:szCs w:val="24"/>
        </w:rPr>
      </w:pPr>
    </w:p>
    <w:p w14:paraId="35BA0B72" w14:textId="77777777" w:rsidR="009A0EB3" w:rsidRPr="00B43F7D" w:rsidRDefault="009A0EB3" w:rsidP="009A0EB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bookmarkStart w:id="0" w:name="_GoBack"/>
      <w:bookmarkEnd w:id="0"/>
      <w:r w:rsidRPr="00B43F7D">
        <w:rPr>
          <w:rFonts w:ascii="PT Astra Serif" w:hAnsi="PT Astra Serif" w:cs="Calibri"/>
          <w:b/>
          <w:bCs/>
          <w:sz w:val="26"/>
          <w:szCs w:val="26"/>
        </w:rPr>
        <w:t>ПОРЯДОК</w:t>
      </w:r>
    </w:p>
    <w:p w14:paraId="3D55E81C" w14:textId="77777777" w:rsidR="009A0EB3" w:rsidRPr="00B43F7D" w:rsidRDefault="009A0EB3" w:rsidP="00B43F7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B43F7D">
        <w:rPr>
          <w:rFonts w:ascii="PT Astra Serif" w:hAnsi="PT Astra Serif" w:cs="Calibri"/>
          <w:b/>
          <w:bCs/>
          <w:sz w:val="26"/>
          <w:szCs w:val="26"/>
        </w:rPr>
        <w:t>ПРЕДОСТАВЛЕНИЯ И РАСПРЕДЕЛЕНИЯ СУБСИДИЙ МЕСТНЫМ БЮДЖЕТАМ</w:t>
      </w:r>
      <w:r w:rsidR="00B43F7D">
        <w:rPr>
          <w:rFonts w:ascii="PT Astra Serif" w:hAnsi="PT Astra Serif" w:cs="Calibri"/>
          <w:b/>
          <w:bCs/>
          <w:sz w:val="26"/>
          <w:szCs w:val="26"/>
        </w:rPr>
        <w:t xml:space="preserve"> </w:t>
      </w:r>
      <w:r w:rsidRPr="00B43F7D">
        <w:rPr>
          <w:rFonts w:ascii="PT Astra Serif" w:hAnsi="PT Astra Serif" w:cs="Calibri"/>
          <w:b/>
          <w:bCs/>
          <w:sz w:val="26"/>
          <w:szCs w:val="26"/>
        </w:rPr>
        <w:t>НА ОРГАНИЗАЦИЮ БЕСПЛАТНОГО ГОРЯЧЕГО ПИТАНИЯ ОБУЧАЮЩИХСЯ,</w:t>
      </w:r>
      <w:r w:rsidR="00B43F7D">
        <w:rPr>
          <w:rFonts w:ascii="PT Astra Serif" w:hAnsi="PT Astra Serif" w:cs="Calibri"/>
          <w:b/>
          <w:bCs/>
          <w:sz w:val="26"/>
          <w:szCs w:val="26"/>
        </w:rPr>
        <w:t xml:space="preserve"> </w:t>
      </w:r>
      <w:r w:rsidRPr="00B43F7D">
        <w:rPr>
          <w:rFonts w:ascii="PT Astra Serif" w:hAnsi="PT Astra Serif" w:cs="Calibri"/>
          <w:b/>
          <w:bCs/>
          <w:sz w:val="26"/>
          <w:szCs w:val="26"/>
        </w:rPr>
        <w:t>ПОЛУЧАЮЩИХ НАЧАЛЬНОЕ ОБЩЕЕ ОБРАЗОВАНИЕ В МУНИЦИПАЛЬНЫХ</w:t>
      </w:r>
      <w:r w:rsidR="00B43F7D">
        <w:rPr>
          <w:rFonts w:ascii="PT Astra Serif" w:hAnsi="PT Astra Serif" w:cs="Calibri"/>
          <w:b/>
          <w:bCs/>
          <w:sz w:val="26"/>
          <w:szCs w:val="26"/>
        </w:rPr>
        <w:t xml:space="preserve"> </w:t>
      </w:r>
      <w:r w:rsidRPr="00B43F7D">
        <w:rPr>
          <w:rFonts w:ascii="PT Astra Serif" w:hAnsi="PT Astra Serif" w:cs="Calibri"/>
          <w:b/>
          <w:bCs/>
          <w:sz w:val="26"/>
          <w:szCs w:val="26"/>
        </w:rPr>
        <w:t>ОБРАЗОВАТЕЛЬНЫХ ОРГАНИЗАЦИЯХ</w:t>
      </w:r>
    </w:p>
    <w:p w14:paraId="23B64FE4" w14:textId="77777777" w:rsidR="009A0EB3" w:rsidRPr="00B43F7D" w:rsidRDefault="009A0EB3" w:rsidP="009A0EB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5BFC0C43" w14:textId="77777777" w:rsidR="00B43B7E" w:rsidRPr="0092773B" w:rsidRDefault="00B43B7E" w:rsidP="00B43B7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ar15"/>
      <w:bookmarkEnd w:id="1"/>
      <w:r w:rsidRPr="00927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6F6F5EBF" w14:textId="77777777" w:rsidR="00B43B7E" w:rsidRPr="001A48B3" w:rsidRDefault="00B43B7E" w:rsidP="00B43B7E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Настоящий Порядок устанавливает критерии отбора муниципальных образований Томской области (далее - муниципальные образования) для получения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(далее - субсидия), условия предоставления субсидии, методику расчета объема субсидии. </w:t>
      </w:r>
    </w:p>
    <w:p w14:paraId="1E92C19F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Субсидии местным бюджетам предоставляются в целях </w:t>
      </w: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софинансирования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 в части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общеобразовательных организациях. </w:t>
      </w:r>
    </w:p>
    <w:p w14:paraId="7F1AAA87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Целевым назначением субсидии являются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организациях. </w:t>
      </w:r>
    </w:p>
    <w:p w14:paraId="3D0CFEF8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Критерием отбора муниципальных образований для получения субсидии является наличие обучающихся 1-х - 4-х классов в муниципальных общеобразовательных организациях в год предоставления субсидии по данным муниципального образования. </w:t>
      </w:r>
    </w:p>
    <w:p w14:paraId="369E48BC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Для получения субсидии муниципальным образованием предоставляется заявка на получение субсидии по форме, установленной Департаментом образования Томской области. </w:t>
      </w:r>
    </w:p>
    <w:p w14:paraId="71592990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Условиями предоставления субсидии являются: </w:t>
      </w:r>
    </w:p>
    <w:p w14:paraId="049C6E48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софинансирования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 </w:t>
      </w:r>
    </w:p>
    <w:p w14:paraId="003F621A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заключение соглашения о предоставлении из областного бюджета субсидии местному бюджету (далее - соглашение), предусматривающего обязательства </w:t>
      </w: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муниципального образования по финансированию расходных обязательств, в целях </w:t>
      </w: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софинансирования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которых предоставляется субсидия, и ответственность за неисполнение предусмотренных соглашением обязательств. Соглашение заключается в соответствии с типовой формой соглашения, утвержденной Министерством финансов Российской Федерации, в форме электронного документа, сформированного в государственной интегрированной электронной системе управления общественными финансами "Электронный бюджет" </w:t>
      </w:r>
    </w:p>
    <w:p w14:paraId="1AA33DCA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5. Объем субсидии из областного бюджета, выделяемой бюджету i-</w:t>
      </w: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(</w:t>
      </w: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Si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определяется по следующей формуле: </w:t>
      </w:r>
    </w:p>
    <w:p w14:paraId="038626A9" w14:textId="77777777" w:rsidR="00B43B7E" w:rsidRPr="001A48B3" w:rsidRDefault="00B43B7E" w:rsidP="00B43B7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14:paraId="4C85CCAF" w14:textId="77777777" w:rsidR="00B43B7E" w:rsidRPr="001A48B3" w:rsidRDefault="00B43B7E" w:rsidP="00B43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Si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= </w:t>
      </w: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Sобщ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x (Чдетей1клi x Дней1кл + Чдетей2-4клi x </w:t>
      </w:r>
    </w:p>
    <w:p w14:paraId="440A36D0" w14:textId="77777777" w:rsidR="00B43B7E" w:rsidRPr="001A48B3" w:rsidRDefault="00B43B7E" w:rsidP="00B43B7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14:paraId="56E5A26D" w14:textId="77777777" w:rsidR="00B43B7E" w:rsidRPr="001A48B3" w:rsidRDefault="00B43B7E" w:rsidP="00B43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x Дней2-4кл) / (Чдетей1кл x Дней1кл + </w:t>
      </w:r>
    </w:p>
    <w:p w14:paraId="429519C5" w14:textId="77777777" w:rsidR="00B43B7E" w:rsidRPr="001A48B3" w:rsidRDefault="00B43B7E" w:rsidP="00B43B7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14:paraId="6D0A832A" w14:textId="77777777" w:rsidR="00B43B7E" w:rsidRPr="001A48B3" w:rsidRDefault="00B43B7E" w:rsidP="00B43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+ Чдетей2-4кл x Дней2-4кл), где: </w:t>
      </w:r>
    </w:p>
    <w:p w14:paraId="4756D1FA" w14:textId="77777777" w:rsidR="00B43B7E" w:rsidRPr="001A48B3" w:rsidRDefault="00B43B7E" w:rsidP="00B43B7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14:paraId="68C23710" w14:textId="77777777" w:rsidR="00B43B7E" w:rsidRPr="001A48B3" w:rsidRDefault="00B43B7E" w:rsidP="00B43B7E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Sобщ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общий объем бюджетных ассигнований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соответствии с Соглашением между Министерством просвещения Российской Федерации и Администрацией Томской области на предоставление субсидий из федерального бюджета Томской области на </w:t>
      </w: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софинансирование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расходных обязательств субъектов Российской Федерации и г. Байконура, возникающих при реализации государственных программ субъектов Российской Федерации и г. Байконура, предусматривающих мероприятия по организации бесплатного горячего питания обучающихся, получающих начальное общее образование в государственных образовательных организациях субъектов Российской Федерации и г. Байконура и муниципальных образовательных организациях (далее - Соглашение, субсидии из федерального бюджета), на год предоставления субсидии; </w:t>
      </w:r>
    </w:p>
    <w:p w14:paraId="7DC75972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Чдетей1кл - численность обучающихся в 1-х классах в общеобразовательных организациях, учтенная в расчете распределения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организациях; </w:t>
      </w:r>
    </w:p>
    <w:p w14:paraId="63BF552F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Чдетей2-4кл - численность обучающихся во 2-х - 4-х классах в общеобразовательных организациях, учтенная в расчете распределения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организациях; </w:t>
      </w:r>
    </w:p>
    <w:p w14:paraId="3E33E622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Чдетей1клi - прогнозная среднегодовая численность обучающихся в 1-х классах, за исключением обучающихся с ограниченными возможностями здоровья, проживающих в муниципальных общеобразовательных организациях, на соответствующий финансовый год i-</w:t>
      </w: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рассчитывается по следующей формуле: </w:t>
      </w:r>
    </w:p>
    <w:p w14:paraId="68107C11" w14:textId="77777777" w:rsidR="00B43B7E" w:rsidRPr="001A48B3" w:rsidRDefault="00B43B7E" w:rsidP="00B43B7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14:paraId="5B749096" w14:textId="77777777" w:rsidR="00B43B7E" w:rsidRPr="001A48B3" w:rsidRDefault="00B43B7E" w:rsidP="00B43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Чдетей1клi = (Чдетей1кл8i x 8 + Чдетей1кл4i x 4) / 12, где: </w:t>
      </w:r>
    </w:p>
    <w:p w14:paraId="21DBA05D" w14:textId="77777777" w:rsidR="00B43B7E" w:rsidRPr="001A48B3" w:rsidRDefault="00B43B7E" w:rsidP="00B43B7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  </w:t>
      </w:r>
    </w:p>
    <w:p w14:paraId="01A3C969" w14:textId="77777777" w:rsidR="00B43B7E" w:rsidRPr="001A48B3" w:rsidRDefault="00B43B7E" w:rsidP="00B43B7E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Чдетей1кл8i - прогнозная численность обучающихся в 1-х классах, за исключением обучающихся с ограниченными возможностями здоровья, проживающих в муниципальных общеобразовательных организациях, на 1 сентября года, предшествующего году предоставления субсидии, согласно заявке i-</w:t>
      </w: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на получение субсидии; </w:t>
      </w:r>
    </w:p>
    <w:p w14:paraId="03726869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Чдетей1кл4i - прогнозная численность обучающихся в 1-х классах, за исключением обучающихся с ограниченными возможностями здоровья, проживающих в муниципальных общеобразовательных организациях, на 1 сентября года предоставления субсидии согласно заявке i-</w:t>
      </w: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на получение субсидии; </w:t>
      </w:r>
    </w:p>
    <w:p w14:paraId="571C3E84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Чдетей2-4клi - прогнозная среднегодовая численность обучающихся во 2-х - 4-х классах, за исключением обучающихся с ограниченными возможностями здоровья, проживающих в муниципальных общеобразовательных организациях, на соответствующий финансовый год i-</w:t>
      </w: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рассчитывается по следующей формуле: </w:t>
      </w:r>
    </w:p>
    <w:p w14:paraId="71972008" w14:textId="77777777" w:rsidR="00B43B7E" w:rsidRPr="001A48B3" w:rsidRDefault="00B43B7E" w:rsidP="00B43B7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14:paraId="4DB4B7D6" w14:textId="77777777" w:rsidR="00B43B7E" w:rsidRPr="001A48B3" w:rsidRDefault="00B43B7E" w:rsidP="00B43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Чдетей2-4клi = (Чдетей2-4кл8i x 8 + </w:t>
      </w:r>
    </w:p>
    <w:p w14:paraId="28FD59FF" w14:textId="77777777" w:rsidR="00B43B7E" w:rsidRPr="001A48B3" w:rsidRDefault="00B43B7E" w:rsidP="00B43B7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14:paraId="1A724988" w14:textId="77777777" w:rsidR="00B43B7E" w:rsidRPr="001A48B3" w:rsidRDefault="00B43B7E" w:rsidP="00B43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+ Чдетей2-4кл4i x 4) / 12, где: </w:t>
      </w:r>
    </w:p>
    <w:p w14:paraId="2D7B9B3B" w14:textId="77777777" w:rsidR="00B43B7E" w:rsidRPr="001A48B3" w:rsidRDefault="00B43B7E" w:rsidP="00B43B7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14:paraId="79FF0271" w14:textId="77777777" w:rsidR="00B43B7E" w:rsidRPr="001A48B3" w:rsidRDefault="00B43B7E" w:rsidP="00B43B7E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Чдетей2-4кл8i - прогнозная численность обучающихся во 2-х - 4-х классах, за исключением обучающихся с ограниченными возможностями здоровья, проживающих в муниципальных общеобразовательных организациях, на 1 сентября года, предшествующего году предоставления субсидии, согласно заявке i-</w:t>
      </w: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на получение субсидии; </w:t>
      </w:r>
    </w:p>
    <w:p w14:paraId="470DAB5A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Чдетей2-4кл4i - прогнозная численность обучающихся во 2-х - 4-х классах, за исключением обучающихся с ограниченными возможностями здоровья, проживающих в муниципальных общеобразовательных организациях, на 1 сентября года предоставления субсидии согласно заявке i-</w:t>
      </w: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на получение субсидии; </w:t>
      </w:r>
    </w:p>
    <w:p w14:paraId="727370BC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Дней1кл - количество учебных дней в году для обучающихся в 1-х классах, равное 165 дням в текущем финансовом году, используется для расчета объема субсидии, при изменении в распределение субсидии местным бюджетам используются данные муниципального образования; </w:t>
      </w:r>
    </w:p>
    <w:p w14:paraId="51B8E2B8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Дней2-4кл - количество учебных дней в году для обучающихся в 2-х - 4-х классах, равное 170 дням в текущем финансовом году, используется для расчета объема субсидии, при изменении в распределение субсидии местным бюджетам используются данные муниципального образования. </w:t>
      </w:r>
    </w:p>
    <w:p w14:paraId="3CDE8197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Показатель результатов использования субсидии: </w:t>
      </w:r>
    </w:p>
    <w:p w14:paraId="3F1E420A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обеспечены бесплатным горячим питанием обучающиеся, получающие начальное общее образование в муниципальных образовательных организациях (далее - </w:t>
      </w: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Чдетей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(k)i). </w:t>
      </w:r>
    </w:p>
    <w:p w14:paraId="06D85EB7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Чдетей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(k)i рассчитывается по следующей формуле: </w:t>
      </w:r>
    </w:p>
    <w:p w14:paraId="35B6473B" w14:textId="77777777" w:rsidR="00B43B7E" w:rsidRPr="001A48B3" w:rsidRDefault="00B43B7E" w:rsidP="00B43B7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14:paraId="2CD7777B" w14:textId="77777777" w:rsidR="00B43B7E" w:rsidRPr="001A48B3" w:rsidRDefault="00B43B7E" w:rsidP="00B43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Чдетей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(k)i = (Чдетей1клi + Чдетей2 - 4клi) x K, где: </w:t>
      </w:r>
    </w:p>
    <w:p w14:paraId="610F6360" w14:textId="77777777" w:rsidR="00B43B7E" w:rsidRPr="001A48B3" w:rsidRDefault="00B43B7E" w:rsidP="00B43B7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14:paraId="266454D6" w14:textId="77777777" w:rsidR="00B43B7E" w:rsidRPr="001A48B3" w:rsidRDefault="00B43B7E" w:rsidP="00A84B84">
      <w:pPr>
        <w:spacing w:after="0" w:line="288" w:lineRule="atLeast"/>
        <w:ind w:firstLine="53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Чдетей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прогнозная численность обучающихся, получающих начальное общее образование, обеспеченных бесплатным горячим питанием в государственных и муниципальных образовательных организациях - результат использования субсидии из федерального бюджета в соответствии с Соглашением на год предоставления субсидии; </w:t>
      </w:r>
    </w:p>
    <w:p w14:paraId="3B956CD3" w14:textId="77777777" w:rsidR="00A84B84" w:rsidRPr="001A48B3" w:rsidRDefault="00B43B7E" w:rsidP="00A84B84">
      <w:pPr>
        <w:spacing w:before="168" w:after="0" w:line="288" w:lineRule="atLeast"/>
        <w:ind w:firstLine="53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- коэффициент соответствия </w:t>
      </w: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Чдетей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14:paraId="19098C7F" w14:textId="77777777" w:rsidR="00A84B84" w:rsidRPr="001A48B3" w:rsidRDefault="00B43B7E" w:rsidP="00A84B84">
      <w:pPr>
        <w:spacing w:before="168" w:after="0" w:line="288" w:lineRule="atLeast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если </w:t>
      </w: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Чдетей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равен или больше </w:t>
      </w:r>
      <w:r w:rsidR="00A84B84" w:rsidRPr="001A48B3">
        <w:rPr>
          <w:rFonts w:ascii="PT Astra Serif" w:hAnsi="PT Astra Serif"/>
          <w:noProof/>
          <w:position w:val="-6"/>
          <w:sz w:val="26"/>
          <w:szCs w:val="26"/>
          <w:lang w:eastAsia="ru-RU"/>
        </w:rPr>
        <w:drawing>
          <wp:inline distT="0" distB="0" distL="0" distR="0" wp14:anchorId="66BCF4FC" wp14:editId="7A0F4DE5">
            <wp:extent cx="2411730" cy="24003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73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то К = 1. </w:t>
      </w:r>
    </w:p>
    <w:p w14:paraId="4420AFDF" w14:textId="1E5FB416" w:rsidR="00B43B7E" w:rsidRPr="001A48B3" w:rsidRDefault="00B43B7E" w:rsidP="00A84B84">
      <w:pPr>
        <w:spacing w:before="168" w:after="0" w:line="288" w:lineRule="atLeast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если </w:t>
      </w: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Чдетей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меньше</w:t>
      </w:r>
      <w:r w:rsidR="00A84B84" w:rsidRPr="001A48B3">
        <w:rPr>
          <w:rFonts w:ascii="PT Astra Serif" w:hAnsi="PT Astra Serif"/>
          <w:noProof/>
          <w:position w:val="-6"/>
          <w:sz w:val="26"/>
          <w:szCs w:val="26"/>
          <w:lang w:eastAsia="ru-RU"/>
        </w:rPr>
        <w:drawing>
          <wp:inline distT="0" distB="0" distL="0" distR="0" wp14:anchorId="16E10E6C" wp14:editId="52F30C44">
            <wp:extent cx="2411730" cy="24003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73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, то K рассчитывается по следующей формуле: </w:t>
      </w:r>
    </w:p>
    <w:p w14:paraId="512A6E09" w14:textId="7F9937BD" w:rsidR="00A84B84" w:rsidRPr="001A48B3" w:rsidRDefault="00A84B84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PT Astra Serif" w:hAnsi="PT Astra Serif"/>
          <w:noProof/>
          <w:position w:val="-6"/>
          <w:sz w:val="26"/>
          <w:szCs w:val="26"/>
          <w:lang w:eastAsia="ru-RU"/>
        </w:rPr>
        <w:drawing>
          <wp:inline distT="0" distB="0" distL="0" distR="0" wp14:anchorId="33FC5B20" wp14:editId="7340B210">
            <wp:extent cx="3429000" cy="24003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0483B" w14:textId="77777777" w:rsidR="00B43B7E" w:rsidRPr="001A48B3" w:rsidRDefault="00B43B7E" w:rsidP="00B43B7E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Значение показателя результатов принимается равным </w:t>
      </w: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Чдетей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(k)i и устанавливается в соглашении на каждый год предоставления субсидии. </w:t>
      </w:r>
    </w:p>
    <w:p w14:paraId="0F9FE650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Субсидии не предоставляются местным бюджетам в связи с несоблюдением условий их предоставления и (или) отказом муниципального образования от получения субсидии. </w:t>
      </w:r>
    </w:p>
    <w:p w14:paraId="04534DAD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Изменения в распределение субсидий местным бюджетам в пределах общего объема, предусмотренного Законом Томской области об областном бюджете (сводной бюджетной росписью об областном бюджете), вносятся в случае изменения исходных показателей, используемых для расчета субсидий, выделяемых местным бюджетам, согласно пункту 5 настоящего Порядка путем внесения изменений в бюджетную роспись главного распорядителя средств областного бюджета без внесения изменений в Закон Томской области об областном бюджете на текущий финансовый год и плановый период. </w:t>
      </w:r>
    </w:p>
    <w:p w14:paraId="0AD7ABAF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субсидии i-</w:t>
      </w: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муниципальному образованию может быть уменьшен на сумму сложившейся в текущем финансовом году экономии по субсидии на основании обращения муниципального образования, предоставленного не позднее 1 октября текущего финансового года и содержащего обоснование уменьшения размера субсидии, при условии сохранения значений планового показателя результатов использования субсидии, установленного соглашением. </w:t>
      </w:r>
    </w:p>
    <w:p w14:paraId="0EE21725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Предельный уровень </w:t>
      </w: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софинансирования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Томской областью расходного обязательства муниципального образования устанавливается в размере 100 процентов от общего объема бюджетных ассигнований на исполнение расходного обязательства муниципального образования, но не более объема субсидии, предусмотренного на цели, указанные в пункте 1 настоящего Порядка. </w:t>
      </w:r>
    </w:p>
    <w:p w14:paraId="129E8D42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В случае если муниципальным образованием по состоянию на 31 декабря года предоставления субсидии допущены нарушения обязательств по достижению значений показателя результата использования субсидии согласно пункту 6 настоящего Порядка и в срок до первой даты представления отчетности о достижении значений показателя результатов использования субсидии в соответствии с </w:t>
      </w: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 в срок до 1 июня года, следующего за годом предоставления субсидии (</w:t>
      </w: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Vвозврата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рассчитывается по следующей формуле: </w:t>
      </w:r>
    </w:p>
    <w:p w14:paraId="679DD3E6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Абзац утратил силу. - Постановление Администрации Томской области от 18.03.2025 N 110а: </w:t>
      </w:r>
    </w:p>
    <w:p w14:paraId="2CD6FDDD" w14:textId="77777777" w:rsidR="00B43B7E" w:rsidRPr="001A48B3" w:rsidRDefault="00B43B7E" w:rsidP="00B43B7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14:paraId="4ED5E2EC" w14:textId="77777777" w:rsidR="00B43B7E" w:rsidRPr="001A48B3" w:rsidRDefault="00B43B7E" w:rsidP="00B43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Vвозврата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= </w:t>
      </w: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Vсубсидии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x k x 0,1, где: </w:t>
      </w:r>
    </w:p>
    <w:p w14:paraId="7E6F5731" w14:textId="77777777" w:rsidR="00B43B7E" w:rsidRPr="001A48B3" w:rsidRDefault="00B43B7E" w:rsidP="00B43B7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14:paraId="1070DC61" w14:textId="77777777" w:rsidR="00B43B7E" w:rsidRPr="001A48B3" w:rsidRDefault="00B43B7E" w:rsidP="00B43B7E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Vсубсидии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размер субсидии, предоставленной местному бюджету в отчетном финансовом году; </w:t>
      </w:r>
    </w:p>
    <w:p w14:paraId="54C3262A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k - коэффициент возврата субсидии. </w:t>
      </w:r>
    </w:p>
    <w:p w14:paraId="5D9C0A8C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расчете объема средств, подлежащих возврату из местного бюджета в областной бюджет (</w:t>
      </w: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Vвозврата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), в размере субсидии, предоставленной местному бюджету в отчетном финансовом году (</w:t>
      </w: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Vсубсидии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не учитывается размер остатка субсидии, не использованного по состоянию на 1 января года, следующего за годом предоставления субсидии. </w:t>
      </w:r>
    </w:p>
    <w:p w14:paraId="464D8F46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расчете </w:t>
      </w:r>
      <w:proofErr w:type="spellStart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>Vвозврата</w:t>
      </w:r>
      <w:proofErr w:type="spellEnd"/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используются только положительные значения коэффициента возврата субсидии (k). </w:t>
      </w:r>
    </w:p>
    <w:p w14:paraId="287E5848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Коэффициент возврата субсидии (k) определяется по следующей формуле: </w:t>
      </w:r>
    </w:p>
    <w:p w14:paraId="120D928F" w14:textId="77777777" w:rsidR="00B43B7E" w:rsidRPr="001A48B3" w:rsidRDefault="00B43B7E" w:rsidP="00B43B7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14:paraId="2DBC279B" w14:textId="77777777" w:rsidR="00B43B7E" w:rsidRPr="001A48B3" w:rsidRDefault="00B43B7E" w:rsidP="00B43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k = 1 - T / S, где: </w:t>
      </w:r>
    </w:p>
    <w:p w14:paraId="26482CDE" w14:textId="77777777" w:rsidR="00B43B7E" w:rsidRPr="001A48B3" w:rsidRDefault="00B43B7E" w:rsidP="00B43B7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14:paraId="39EE0608" w14:textId="77777777" w:rsidR="00B43B7E" w:rsidRPr="001A48B3" w:rsidRDefault="00B43B7E" w:rsidP="00B43B7E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T - фактическое значение показателя результатов использования субсидии; </w:t>
      </w:r>
    </w:p>
    <w:p w14:paraId="7B6A4262" w14:textId="77777777" w:rsidR="00B43B7E" w:rsidRPr="001A48B3" w:rsidRDefault="00B43B7E" w:rsidP="00B43B7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S - плановое значение показателя результатов использования субсидии. </w:t>
      </w:r>
    </w:p>
    <w:p w14:paraId="265FA5BA" w14:textId="77777777" w:rsidR="00514668" w:rsidRPr="001A48B3" w:rsidRDefault="00514668">
      <w:pPr>
        <w:rPr>
          <w:rFonts w:ascii="PT Astra Serif" w:hAnsi="PT Astra Serif"/>
          <w:sz w:val="26"/>
          <w:szCs w:val="26"/>
        </w:rPr>
      </w:pPr>
    </w:p>
    <w:p w14:paraId="3E658B04" w14:textId="77777777" w:rsidR="004858E8" w:rsidRPr="001A48B3" w:rsidRDefault="004858E8">
      <w:pPr>
        <w:rPr>
          <w:rFonts w:ascii="PT Astra Serif" w:hAnsi="PT Astra Serif"/>
          <w:sz w:val="26"/>
          <w:szCs w:val="26"/>
        </w:rPr>
      </w:pPr>
    </w:p>
    <w:sectPr w:rsidR="004858E8" w:rsidRPr="001A48B3" w:rsidSect="00106E63">
      <w:headerReference w:type="default" r:id="rId9"/>
      <w:pgSz w:w="11905" w:h="16838"/>
      <w:pgMar w:top="1134" w:right="1134" w:bottom="1134" w:left="1134" w:header="737" w:footer="454" w:gutter="0"/>
      <w:pgNumType w:start="527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9E526A" w14:textId="77777777" w:rsidR="00B43F7D" w:rsidRDefault="00B43F7D" w:rsidP="00B43F7D">
      <w:pPr>
        <w:spacing w:after="0" w:line="240" w:lineRule="auto"/>
      </w:pPr>
      <w:r>
        <w:separator/>
      </w:r>
    </w:p>
  </w:endnote>
  <w:endnote w:type="continuationSeparator" w:id="0">
    <w:p w14:paraId="02B8681D" w14:textId="77777777" w:rsidR="00B43F7D" w:rsidRDefault="00B43F7D" w:rsidP="00B43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92E601" w14:textId="77777777" w:rsidR="00B43F7D" w:rsidRDefault="00B43F7D" w:rsidP="00B43F7D">
      <w:pPr>
        <w:spacing w:after="0" w:line="240" w:lineRule="auto"/>
      </w:pPr>
      <w:r>
        <w:separator/>
      </w:r>
    </w:p>
  </w:footnote>
  <w:footnote w:type="continuationSeparator" w:id="0">
    <w:p w14:paraId="75EF52B0" w14:textId="77777777" w:rsidR="00B43F7D" w:rsidRDefault="00B43F7D" w:rsidP="00B43F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64778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3004569B" w14:textId="633F0B26" w:rsidR="00106E63" w:rsidRPr="00106E63" w:rsidRDefault="00106E63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106E63">
          <w:rPr>
            <w:rFonts w:ascii="PT Astra Serif" w:hAnsi="PT Astra Serif"/>
            <w:sz w:val="24"/>
            <w:szCs w:val="24"/>
          </w:rPr>
          <w:fldChar w:fldCharType="begin"/>
        </w:r>
        <w:r w:rsidRPr="00106E63">
          <w:rPr>
            <w:rFonts w:ascii="PT Astra Serif" w:hAnsi="PT Astra Serif"/>
            <w:sz w:val="24"/>
            <w:szCs w:val="24"/>
          </w:rPr>
          <w:instrText>PAGE   \* MERGEFORMAT</w:instrText>
        </w:r>
        <w:r w:rsidRPr="00106E63">
          <w:rPr>
            <w:rFonts w:ascii="PT Astra Serif" w:hAnsi="PT Astra Serif"/>
            <w:sz w:val="24"/>
            <w:szCs w:val="24"/>
          </w:rPr>
          <w:fldChar w:fldCharType="separate"/>
        </w:r>
        <w:r w:rsidR="00D90470">
          <w:rPr>
            <w:rFonts w:ascii="PT Astra Serif" w:hAnsi="PT Astra Serif"/>
            <w:noProof/>
            <w:sz w:val="24"/>
            <w:szCs w:val="24"/>
          </w:rPr>
          <w:t>531</w:t>
        </w:r>
        <w:r w:rsidRPr="00106E63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57C086F4" w14:textId="6333952B" w:rsidR="00B43F7D" w:rsidRPr="00B43F7D" w:rsidRDefault="00B43F7D" w:rsidP="00B43F7D">
    <w:pPr>
      <w:pStyle w:val="a5"/>
      <w:jc w:val="center"/>
      <w:rPr>
        <w:rFonts w:ascii="PT Astra Serif" w:hAnsi="PT Astra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3E9E"/>
    <w:rsid w:val="00106E63"/>
    <w:rsid w:val="00110A75"/>
    <w:rsid w:val="00173E9E"/>
    <w:rsid w:val="001A48B3"/>
    <w:rsid w:val="0027552B"/>
    <w:rsid w:val="004858E8"/>
    <w:rsid w:val="004B6C79"/>
    <w:rsid w:val="00514668"/>
    <w:rsid w:val="00732469"/>
    <w:rsid w:val="00841D26"/>
    <w:rsid w:val="00861A28"/>
    <w:rsid w:val="008D4542"/>
    <w:rsid w:val="00967376"/>
    <w:rsid w:val="009A0EB3"/>
    <w:rsid w:val="00A84B84"/>
    <w:rsid w:val="00AD2A1E"/>
    <w:rsid w:val="00B43B7E"/>
    <w:rsid w:val="00B43F7D"/>
    <w:rsid w:val="00B65981"/>
    <w:rsid w:val="00C40BA5"/>
    <w:rsid w:val="00D90470"/>
    <w:rsid w:val="00DC0F65"/>
    <w:rsid w:val="00E623B6"/>
    <w:rsid w:val="00EA3B0E"/>
    <w:rsid w:val="00EE24BD"/>
    <w:rsid w:val="00EE7911"/>
    <w:rsid w:val="00F9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A96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A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3E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73E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58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58E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43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3F7D"/>
  </w:style>
  <w:style w:type="paragraph" w:styleId="a7">
    <w:name w:val="footer"/>
    <w:basedOn w:val="a"/>
    <w:link w:val="a8"/>
    <w:uiPriority w:val="99"/>
    <w:unhideWhenUsed/>
    <w:rsid w:val="00B43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3F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1677</Words>
  <Characters>9562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11217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Якубович Оксана Анатольевна (yoa)</cp:lastModifiedBy>
  <cp:revision>13</cp:revision>
  <cp:lastPrinted>2025-09-15T08:45:00Z</cp:lastPrinted>
  <dcterms:created xsi:type="dcterms:W3CDTF">2024-08-27T11:22:00Z</dcterms:created>
  <dcterms:modified xsi:type="dcterms:W3CDTF">2025-09-24T02:23:00Z</dcterms:modified>
</cp:coreProperties>
</file>